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0" w:lineRule="exact"/>
        <w:ind w:left="-942" w:leftChars="-428" w:firstLine="640" w:firstLineChars="200"/>
        <w:rPr>
          <w:rFonts w:ascii="黑体" w:hAnsi="黑体" w:eastAsia="黑体"/>
          <w:color w:val="000000" w:themeColor="text1"/>
          <w:szCs w:val="21"/>
        </w:rPr>
      </w:pPr>
      <w:r>
        <w:rPr>
          <w:rFonts w:hint="eastAsia" w:ascii="仿宋" w:hAnsi="仿宋" w:eastAsia="仿宋"/>
          <w:color w:val="000000" w:themeColor="text1"/>
          <w:sz w:val="32"/>
        </w:rPr>
        <w:t>附件</w:t>
      </w:r>
      <w:r>
        <w:rPr>
          <w:rFonts w:hint="eastAsia" w:ascii="仿宋" w:hAnsi="仿宋" w:eastAsia="仿宋"/>
          <w:color w:val="000000" w:themeColor="text1"/>
          <w:sz w:val="32"/>
          <w:lang w:val="en-US" w:eastAsia="zh-CN"/>
        </w:rPr>
        <w:t>三</w:t>
      </w:r>
      <w:bookmarkStart w:id="0" w:name="_GoBack"/>
      <w:bookmarkEnd w:id="0"/>
      <w:r>
        <w:rPr>
          <w:rFonts w:hint="eastAsia" w:ascii="仿宋" w:hAnsi="仿宋" w:eastAsia="仿宋"/>
          <w:color w:val="000000" w:themeColor="text1"/>
          <w:sz w:val="32"/>
        </w:rPr>
        <w:t>：</w:t>
      </w:r>
      <w:r>
        <w:rPr>
          <w:rFonts w:ascii="仿宋" w:hAnsi="仿宋" w:eastAsia="仿宋"/>
          <w:color w:val="000000" w:themeColor="text1"/>
          <w:sz w:val="32"/>
        </w:rPr>
        <w:tab/>
      </w:r>
    </w:p>
    <w:p>
      <w:pPr>
        <w:spacing w:after="0" w:line="50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2019年南京市企业百强、南京市制造业企业百强、南京市服务业企业百强、南京市成长型企业50强</w:t>
      </w:r>
    </w:p>
    <w:p>
      <w:pPr>
        <w:spacing w:after="0" w:line="500" w:lineRule="exact"/>
        <w:jc w:val="center"/>
        <w:rPr>
          <w:rFonts w:asciiTheme="majorEastAsia" w:hAnsiTheme="majorEastAsia" w:eastAsiaTheme="majorEastAsia"/>
          <w:b/>
          <w:sz w:val="36"/>
          <w:szCs w:val="32"/>
        </w:rPr>
      </w:pPr>
      <w:r>
        <w:rPr>
          <w:rFonts w:hint="eastAsia" w:asciiTheme="majorEastAsia" w:hAnsiTheme="majorEastAsia" w:eastAsiaTheme="majorEastAsia"/>
          <w:b/>
          <w:sz w:val="32"/>
          <w:szCs w:val="32"/>
        </w:rPr>
        <w:t>申报表填表说明</w:t>
      </w:r>
    </w:p>
    <w:p>
      <w:pPr>
        <w:spacing w:after="0" w:line="5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2019年南京市企业百强、南京市制造业企业百强、南京市服务业企业百强、南京市成长型企业50强申报表主要栏目填报说明如下：</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一、企业性质栏：请按照企业资产的属性填写。国有是指国有及国有控股企业；民营是指非国有企业，包括私营企业和非国有控股的企业；外资企业是包括外资独资、中外合资外资控股的企业。</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二、生产的产品或提供的服务栏：指企业生产的主要产品或提供的主要服务，按在营业收入的占比由大到小排列，最多不超过3项。(必须填写)</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三、指标栏：所有指标均按企业合并财务报表和年报的数据填报，金额单位：万元人民币。合并财务报表的合并范围应当以控制为基础予以确定。</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利润总额：所得税扣除之前的总利润。</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归属母公司所有者净利润：净利润扣除少数股东损益。</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资产总额：年末的资产总额。</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所有者权益：年末的所有者权益总额。</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归属母公司所有者权益：所有者权益扣除少数股东权益。</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信息化投入：企业信息化的软硬件投入和运营维护投入。</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员工总数：年度平均从业人数（含所有被合并报表企业的人数）。</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海外收入、海外资产、海外员工是指企业在中国大陆以外的营业收入、资产、员工。海外收入以平均汇率折算,海外资产以年底汇率折算。平均汇率： 2017年为1美元=6.7571元人民币，2018年为1美元=6.6437元人民币；年底汇率: 2017年为1美元=6.5342元人民币，2018年为1美元=6.8632元人民币。</w:t>
      </w:r>
    </w:p>
    <w:p>
      <w:pPr>
        <w:spacing w:after="0" w:line="500" w:lineRule="exact"/>
        <w:ind w:right="-87"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四、企业信息栏：请按照要求填写或打√。</w:t>
      </w:r>
    </w:p>
    <w:p>
      <w:pPr>
        <w:spacing w:after="0" w:line="500" w:lineRule="exact"/>
        <w:ind w:right="-87" w:firstLine="600" w:firstLineChars="200"/>
        <w:rPr>
          <w:rFonts w:ascii="仿宋" w:hAnsi="仿宋" w:eastAsia="仿宋"/>
          <w:color w:val="000000" w:themeColor="text1"/>
          <w:sz w:val="30"/>
          <w:szCs w:val="30"/>
        </w:rPr>
        <w:sectPr>
          <w:headerReference r:id="rId3" w:type="default"/>
          <w:footerReference r:id="rId4" w:type="default"/>
          <w:footerReference r:id="rId5" w:type="even"/>
          <w:pgSz w:w="11907" w:h="16840"/>
          <w:pgMar w:top="1418" w:right="1474" w:bottom="1304" w:left="1474" w:header="720" w:footer="720" w:gutter="0"/>
          <w:cols w:space="720" w:num="1"/>
        </w:sectPr>
      </w:pPr>
      <w:r>
        <w:rPr>
          <w:rFonts w:hint="eastAsia" w:ascii="仿宋" w:hAnsi="仿宋" w:eastAsia="仿宋"/>
          <w:color w:val="000000" w:themeColor="text1"/>
          <w:sz w:val="30"/>
          <w:szCs w:val="30"/>
        </w:rPr>
        <w:t>五、所有填报栏目一定要完整，资料要仔细核对，保证名称及数据的准确性，并请签字、盖章。</w:t>
      </w:r>
    </w:p>
    <w:p>
      <w:pPr>
        <w:spacing w:after="0" w:line="360" w:lineRule="auto"/>
        <w:rPr>
          <w:sz w:val="30"/>
          <w:szCs w:val="30"/>
        </w:rPr>
      </w:pPr>
    </w:p>
    <w:sectPr>
      <w:headerReference r:id="rId6" w:type="default"/>
      <w:footerReference r:id="rId7" w:type="default"/>
      <w:footerReference r:id="rId8"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C96"/>
    <w:rsid w:val="00017E30"/>
    <w:rsid w:val="00051CBC"/>
    <w:rsid w:val="00070534"/>
    <w:rsid w:val="00076AC2"/>
    <w:rsid w:val="0007783C"/>
    <w:rsid w:val="000D6422"/>
    <w:rsid w:val="00121BD4"/>
    <w:rsid w:val="0013083D"/>
    <w:rsid w:val="00147F8D"/>
    <w:rsid w:val="00185E56"/>
    <w:rsid w:val="00193D66"/>
    <w:rsid w:val="0019673D"/>
    <w:rsid w:val="001D2F62"/>
    <w:rsid w:val="00217F84"/>
    <w:rsid w:val="0023277B"/>
    <w:rsid w:val="00243E14"/>
    <w:rsid w:val="002523FD"/>
    <w:rsid w:val="002976E4"/>
    <w:rsid w:val="002A091B"/>
    <w:rsid w:val="002A1B2F"/>
    <w:rsid w:val="00312BE5"/>
    <w:rsid w:val="00323B43"/>
    <w:rsid w:val="003663B6"/>
    <w:rsid w:val="00386568"/>
    <w:rsid w:val="003B0430"/>
    <w:rsid w:val="003C280F"/>
    <w:rsid w:val="003D37D8"/>
    <w:rsid w:val="004244A4"/>
    <w:rsid w:val="00426133"/>
    <w:rsid w:val="004358AB"/>
    <w:rsid w:val="00443C13"/>
    <w:rsid w:val="00450E73"/>
    <w:rsid w:val="004830B2"/>
    <w:rsid w:val="004A1387"/>
    <w:rsid w:val="004E7D8B"/>
    <w:rsid w:val="00511E2B"/>
    <w:rsid w:val="005243DA"/>
    <w:rsid w:val="0055356D"/>
    <w:rsid w:val="0057328B"/>
    <w:rsid w:val="00596ED7"/>
    <w:rsid w:val="005B4912"/>
    <w:rsid w:val="005B49BC"/>
    <w:rsid w:val="005C49B2"/>
    <w:rsid w:val="00661A41"/>
    <w:rsid w:val="00663CC2"/>
    <w:rsid w:val="0068698B"/>
    <w:rsid w:val="006947FB"/>
    <w:rsid w:val="006C6139"/>
    <w:rsid w:val="006D32A4"/>
    <w:rsid w:val="00722328"/>
    <w:rsid w:val="0075484D"/>
    <w:rsid w:val="007672BE"/>
    <w:rsid w:val="007A1CF2"/>
    <w:rsid w:val="007A5CA0"/>
    <w:rsid w:val="007D7052"/>
    <w:rsid w:val="008053D2"/>
    <w:rsid w:val="008152CF"/>
    <w:rsid w:val="00831B58"/>
    <w:rsid w:val="00852748"/>
    <w:rsid w:val="00873E1E"/>
    <w:rsid w:val="008A1BC8"/>
    <w:rsid w:val="008B7726"/>
    <w:rsid w:val="008C4A30"/>
    <w:rsid w:val="008D022B"/>
    <w:rsid w:val="008D4F71"/>
    <w:rsid w:val="008E2763"/>
    <w:rsid w:val="009042C5"/>
    <w:rsid w:val="009057F1"/>
    <w:rsid w:val="0091288C"/>
    <w:rsid w:val="00940012"/>
    <w:rsid w:val="00943F0A"/>
    <w:rsid w:val="009F4DA0"/>
    <w:rsid w:val="00A05E16"/>
    <w:rsid w:val="00A24361"/>
    <w:rsid w:val="00A24DFA"/>
    <w:rsid w:val="00A44708"/>
    <w:rsid w:val="00A66904"/>
    <w:rsid w:val="00A76EFA"/>
    <w:rsid w:val="00AA09E2"/>
    <w:rsid w:val="00AB2508"/>
    <w:rsid w:val="00AC3ED7"/>
    <w:rsid w:val="00AD747E"/>
    <w:rsid w:val="00B04FCD"/>
    <w:rsid w:val="00B21A5D"/>
    <w:rsid w:val="00B361D5"/>
    <w:rsid w:val="00B51873"/>
    <w:rsid w:val="00B74E02"/>
    <w:rsid w:val="00B90A92"/>
    <w:rsid w:val="00C303BD"/>
    <w:rsid w:val="00C37376"/>
    <w:rsid w:val="00C9558C"/>
    <w:rsid w:val="00CA13D0"/>
    <w:rsid w:val="00CB37DF"/>
    <w:rsid w:val="00CE1823"/>
    <w:rsid w:val="00D13930"/>
    <w:rsid w:val="00D14820"/>
    <w:rsid w:val="00D2141C"/>
    <w:rsid w:val="00D31146"/>
    <w:rsid w:val="00D31D50"/>
    <w:rsid w:val="00D34943"/>
    <w:rsid w:val="00D75680"/>
    <w:rsid w:val="00D80180"/>
    <w:rsid w:val="00D92196"/>
    <w:rsid w:val="00D97158"/>
    <w:rsid w:val="00DC2B9E"/>
    <w:rsid w:val="00E119AC"/>
    <w:rsid w:val="00E37315"/>
    <w:rsid w:val="00E60051"/>
    <w:rsid w:val="00E60DA2"/>
    <w:rsid w:val="00E6428B"/>
    <w:rsid w:val="00EA6585"/>
    <w:rsid w:val="00EA6D97"/>
    <w:rsid w:val="00EC4A73"/>
    <w:rsid w:val="00EE15AC"/>
    <w:rsid w:val="00EE451E"/>
    <w:rsid w:val="00F64B4E"/>
    <w:rsid w:val="00F75E4B"/>
    <w:rsid w:val="00FA1489"/>
    <w:rsid w:val="00FB652A"/>
    <w:rsid w:val="00FE1650"/>
    <w:rsid w:val="00FF1CFD"/>
    <w:rsid w:val="4CDD26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3"/>
    <w:qFormat/>
    <w:uiPriority w:val="0"/>
    <w:pPr>
      <w:tabs>
        <w:tab w:val="center" w:pos="4153"/>
        <w:tab w:val="right" w:pos="8306"/>
      </w:tabs>
      <w:adjustRightInd/>
      <w:spacing w:after="0"/>
    </w:pPr>
    <w:rPr>
      <w:rFonts w:ascii="Times New Roman" w:hAnsi="Times New Roman" w:eastAsia="宋体" w:cs="Times New Roman"/>
      <w:sz w:val="18"/>
      <w:szCs w:val="18"/>
    </w:rPr>
  </w:style>
  <w:style w:type="paragraph" w:styleId="5">
    <w:name w:val="header"/>
    <w:basedOn w:val="1"/>
    <w:link w:val="14"/>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9">
    <w:name w:val="page number"/>
    <w:basedOn w:val="8"/>
    <w:qFormat/>
    <w:uiPriority w:val="0"/>
  </w:style>
  <w:style w:type="character" w:styleId="10">
    <w:name w:val="Hyperlink"/>
    <w:basedOn w:val="8"/>
    <w:qFormat/>
    <w:uiPriority w:val="0"/>
    <w:rPr>
      <w:color w:val="0000FF" w:themeColor="hyperlink"/>
      <w:u w:val="single"/>
    </w:rPr>
  </w:style>
  <w:style w:type="character" w:customStyle="1" w:styleId="11">
    <w:name w:val="标题 2 Char"/>
    <w:basedOn w:val="8"/>
    <w:link w:val="2"/>
    <w:uiPriority w:val="9"/>
    <w:rPr>
      <w:rFonts w:asciiTheme="majorHAnsi" w:hAnsiTheme="majorHAnsi" w:eastAsiaTheme="majorEastAsia" w:cstheme="majorBidi"/>
      <w:b/>
      <w:bCs/>
      <w:sz w:val="32"/>
      <w:szCs w:val="32"/>
    </w:rPr>
  </w:style>
  <w:style w:type="paragraph" w:styleId="12">
    <w:name w:val="List Paragraph"/>
    <w:basedOn w:val="1"/>
    <w:qFormat/>
    <w:uiPriority w:val="34"/>
    <w:pPr>
      <w:ind w:firstLine="420" w:firstLineChars="200"/>
    </w:pPr>
  </w:style>
  <w:style w:type="character" w:customStyle="1" w:styleId="13">
    <w:name w:val="页脚 Char"/>
    <w:basedOn w:val="8"/>
    <w:link w:val="4"/>
    <w:uiPriority w:val="0"/>
    <w:rPr>
      <w:rFonts w:ascii="Times New Roman" w:hAnsi="Times New Roman" w:eastAsia="宋体" w:cs="Times New Roman"/>
      <w:sz w:val="18"/>
      <w:szCs w:val="18"/>
    </w:rPr>
  </w:style>
  <w:style w:type="character" w:customStyle="1" w:styleId="14">
    <w:name w:val="页眉 Char"/>
    <w:basedOn w:val="8"/>
    <w:link w:val="5"/>
    <w:qFormat/>
    <w:uiPriority w:val="0"/>
    <w:rPr>
      <w:rFonts w:ascii="Times New Roman" w:hAnsi="Times New Roman" w:eastAsia="宋体" w:cs="Times New Roman"/>
      <w:kern w:val="2"/>
      <w:sz w:val="18"/>
      <w:szCs w:val="18"/>
    </w:rPr>
  </w:style>
  <w:style w:type="character" w:customStyle="1" w:styleId="15">
    <w:name w:val="批注框文本 Char"/>
    <w:basedOn w:val="8"/>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924</Characters>
  <Lines>7</Lines>
  <Paragraphs>2</Paragraphs>
  <TotalTime>299</TotalTime>
  <ScaleCrop>false</ScaleCrop>
  <LinksUpToDate>false</LinksUpToDate>
  <CharactersWithSpaces>1083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xie1</dc:creator>
  <cp:lastModifiedBy>月羽青溪</cp:lastModifiedBy>
  <cp:lastPrinted>2019-06-06T07:30:00Z</cp:lastPrinted>
  <dcterms:modified xsi:type="dcterms:W3CDTF">2019-09-05T01:55:24Z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